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CPSC 433 F2014 Term Assignment Proposal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following pages are 3 sections specialized for each of the 3 sections.  Delete the section of the model you did not choose, and fill out the other two sections.  For all variables fill in both the 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>formal type</w:t>
      </w:r>
      <w:r>
        <w:rPr>
          <w:rFonts w:ascii="Helvetica" w:cs="Arial Unicode MS" w:hAnsi="Arial Unicode MS" w:eastAsia="Arial Unicode MS"/>
          <w:rtl w:val="0"/>
        </w:rPr>
        <w:t xml:space="preserve"> and the 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>formal definition</w:t>
      </w:r>
      <w:r>
        <w:rPr>
          <w:rFonts w:ascii="Helvetica" w:cs="Arial Unicode MS" w:hAnsi="Arial Unicode MS" w:eastAsia="Arial Unicode MS"/>
          <w:rtl w:val="0"/>
        </w:rPr>
        <w:t xml:space="preserve"> (if there is one), plus any natural language explanation you think will help the marker understand.  Use as much space as you need </w:t>
      </w:r>
      <w:r>
        <w:rPr>
          <w:rFonts w:ascii="Arial Unicode MS" w:cs="Arial Unicode MS" w:hAnsi="Helvetica" w:eastAsia="Arial Unicode MS" w:hint="default"/>
          <w:rtl w:val="0"/>
        </w:rPr>
        <w:t xml:space="preserve">— </w:t>
      </w:r>
      <w:r>
        <w:rPr>
          <w:rFonts w:ascii="Helvetica" w:cs="Arial Unicode MS" w:hAnsi="Arial Unicode MS" w:eastAsia="Arial Unicode MS"/>
          <w:rtl w:val="0"/>
        </w:rPr>
        <w:t>some variables will have very short answers and some will have very long answers. In either case, you must give a full explanation of that variable.</w:t>
      </w:r>
    </w:p>
    <w:p>
      <w:pPr>
        <w:pStyle w:val="Heading 3"/>
        <w:bidi w:val="0"/>
      </w:pPr>
      <w:r>
        <w:rPr>
          <w:rFonts w:ascii="Helvetica"/>
          <w:rtl w:val="0"/>
          <w:lang w:val="en-US"/>
        </w:rPr>
        <w:t>Group</w:t>
      </w:r>
      <w:r>
        <w:rPr>
          <w:rFonts w:ascii="Helvetica Light" w:cs="Arial Unicode MS" w:hAnsi="Arial Unicode MS" w:eastAsia="Arial Unicode MS"/>
          <w:rtl w:val="0"/>
        </w:rPr>
        <w:t xml:space="preserve"> number: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Group members: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Models chosen (pick 2):</w:t>
      </w:r>
    </w:p>
    <w:tbl>
      <w:tblPr>
        <w:tblW w:w="30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94"/>
        <w:gridCol w:w="1800"/>
      </w:tblGrid>
      <w:tr>
        <w:tblPrEx>
          <w:shd w:val="clear" w:color="auto" w:fill="auto"/>
        </w:tblPrEx>
        <w:trPr>
          <w:trHeight w:val="245" w:hRule="atLeast"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Model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Yes/No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Or tree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And tree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Set based</w:t>
            </w:r>
          </w:p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Why did you pick these models and not the other?</w:t>
      </w:r>
    </w:p>
    <w:p>
      <w:pPr>
        <w:pStyle w:val="Body"/>
        <w:bidi w:val="0"/>
      </w:pPr>
    </w:p>
    <w:p>
      <w:pPr>
        <w:pStyle w:val="Body"/>
        <w:bidi w:val="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Heading"/>
        <w:jc w:val="center"/>
      </w:pPr>
      <w:r>
        <w:rPr>
          <w:rtl w:val="0"/>
          <w:lang w:val="en-US"/>
        </w:rPr>
        <w:t>Or Tree Model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Explanation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Formal </w:t>
      </w:r>
      <w:r>
        <w:rPr>
          <w:rFonts w:ascii="Helvetica" w:cs="Arial Unicode MS" w:hAnsi="Arial Unicode MS" w:eastAsia="Arial Unicode MS"/>
          <w:rtl w:val="0"/>
        </w:rPr>
        <w:t>Model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A: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O</w:t>
      </w:r>
      <w:r>
        <w:rPr>
          <w:rFonts w:ascii="Helvetica Light" w:cs="Arial Unicode MS" w:hAnsi="Arial Unicode MS" w:eastAsia="Arial Unicode MS"/>
          <w:vertAlign w:val="subscript"/>
          <w:rtl w:val="0"/>
          <w:lang w:val="nl-NL"/>
        </w:rPr>
        <w:t>tree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 xml:space="preserve">pr: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T: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Formal </w:t>
      </w:r>
      <w:r>
        <w:rPr>
          <w:rFonts w:ascii="Helvetica" w:cs="Arial Unicode MS" w:hAnsi="Arial Unicode MS" w:eastAsia="Arial Unicode MS"/>
          <w:rtl w:val="0"/>
        </w:rPr>
        <w:t>Process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P: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 xml:space="preserve">Env: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 xml:space="preserve">K: 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Formal </w:t>
      </w:r>
      <w:r>
        <w:rPr>
          <w:rFonts w:ascii="Helvetica" w:cs="Arial Unicode MS" w:hAnsi="Arial Unicode MS" w:eastAsia="Arial Unicode MS"/>
          <w:rtl w:val="0"/>
        </w:rPr>
        <w:t>Search Instance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Ins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</w:t>
      </w:r>
      <w:r>
        <w:rPr>
          <w:rFonts w:ascii="Helvetica Light" w:cs="Arial Unicode MS" w:hAnsi="Arial Unicode MS" w:eastAsia="Arial Unicode MS"/>
          <w:vertAlign w:val="subscript"/>
          <w:rtl w:val="0"/>
        </w:rPr>
        <w:t>0</w:t>
      </w:r>
      <w:r>
        <w:rPr>
          <w:rFonts w:ascii="Helvetica Light" w:cs="Arial Unicode MS" w:hAnsi="Arial Unicode MS" w:eastAsia="Arial Unicode MS"/>
          <w:rtl w:val="0"/>
        </w:rPr>
        <w:t xml:space="preserve">: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 xml:space="preserve">G: 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Example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Body"/>
        <w:bidi w:val="0"/>
        <w:sectPr>
          <w:headerReference w:type="default" r:id="rId6"/>
          <w:footerReference w:type="default" r:id="rId7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Heading"/>
        <w:jc w:val="center"/>
      </w:pPr>
      <w:r>
        <w:rPr>
          <w:rtl w:val="0"/>
          <w:lang w:val="en-US"/>
        </w:rPr>
        <w:t>And Tree Model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Explanation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Formal </w:t>
      </w:r>
      <w:r>
        <w:rPr>
          <w:rFonts w:ascii="Helvetica" w:cs="Arial Unicode MS" w:hAnsi="Arial Unicode MS" w:eastAsia="Arial Unicode MS"/>
          <w:rtl w:val="0"/>
        </w:rPr>
        <w:t>Model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A: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A</w:t>
      </w:r>
      <w:r>
        <w:rPr>
          <w:rFonts w:ascii="Helvetica Light" w:cs="Arial Unicode MS" w:hAnsi="Arial Unicode MS" w:eastAsia="Arial Unicode MS"/>
          <w:vertAlign w:val="subscript"/>
          <w:rtl w:val="0"/>
          <w:lang w:val="nl-NL"/>
        </w:rPr>
        <w:t>tree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pr: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 xml:space="preserve">T: 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Formal </w:t>
      </w:r>
      <w:r>
        <w:rPr>
          <w:rFonts w:ascii="Helvetica" w:cs="Arial Unicode MS" w:hAnsi="Arial Unicode MS" w:eastAsia="Arial Unicode MS"/>
          <w:rtl w:val="0"/>
        </w:rPr>
        <w:t>Process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P: (A, Env, K)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 xml:space="preserve">Env: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 xml:space="preserve">K: 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Formal </w:t>
      </w:r>
      <w:r>
        <w:rPr>
          <w:rFonts w:ascii="Helvetica" w:cs="Arial Unicode MS" w:hAnsi="Arial Unicode MS" w:eastAsia="Arial Unicode MS"/>
          <w:rtl w:val="0"/>
        </w:rPr>
        <w:t>Search Instance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Ins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</w:t>
      </w:r>
      <w:r>
        <w:rPr>
          <w:rFonts w:ascii="Helvetica Light" w:cs="Arial Unicode MS" w:hAnsi="Arial Unicode MS" w:eastAsia="Arial Unicode MS"/>
          <w:vertAlign w:val="subscript"/>
          <w:rtl w:val="0"/>
        </w:rPr>
        <w:t>0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G: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Example</w:t>
      </w:r>
    </w:p>
    <w:p>
      <w:pPr>
        <w:pStyle w:val="Body"/>
        <w:bidi w:val="0"/>
      </w:pPr>
    </w:p>
    <w:p>
      <w:pPr>
        <w:pStyle w:val="Body"/>
        <w:bidi w:val="0"/>
        <w:sectPr>
          <w:headerReference w:type="default" r:id="rId8"/>
          <w:footerReference w:type="default" r:id="rId9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Heading"/>
        <w:jc w:val="center"/>
      </w:pPr>
      <w:r>
        <w:rPr>
          <w:rtl w:val="0"/>
          <w:lang w:val="en-US"/>
        </w:rPr>
        <w:t>Set Based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Explanation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Model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 xml:space="preserve">A: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F: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T: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Ext: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Process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 xml:space="preserve">P: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Env: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K: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A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B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f</w:t>
      </w:r>
      <w:r>
        <w:rPr>
          <w:rFonts w:ascii="Helvetica Light" w:cs="Arial Unicode MS" w:hAnsi="Arial Unicode MS" w:eastAsia="Arial Unicode MS"/>
          <w:vertAlign w:val="subscript"/>
          <w:rtl w:val="0"/>
          <w:lang w:val="de-DE"/>
        </w:rPr>
        <w:t>Wert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f</w:t>
      </w:r>
      <w:r>
        <w:rPr>
          <w:rFonts w:ascii="Helvetica Light" w:cs="Arial Unicode MS" w:hAnsi="Arial Unicode MS" w:eastAsia="Arial Unicode MS"/>
          <w:vertAlign w:val="subscript"/>
          <w:rtl w:val="0"/>
          <w:lang w:val="en-US"/>
        </w:rPr>
        <w:t>select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Search Instance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Ins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</w:t>
      </w:r>
      <w:r>
        <w:rPr>
          <w:rFonts w:ascii="Helvetica Light" w:cs="Arial Unicode MS" w:hAnsi="Arial Unicode MS" w:eastAsia="Arial Unicode MS"/>
          <w:vertAlign w:val="subscript"/>
          <w:rtl w:val="0"/>
        </w:rPr>
        <w:t>0</w:t>
      </w:r>
      <w:r>
        <w:rPr>
          <w:rFonts w:ascii="Helvetica Light" w:cs="Arial Unicode MS" w:hAnsi="Arial Unicode MS" w:eastAsia="Arial Unicode MS"/>
          <w:rtl w:val="0"/>
        </w:rPr>
        <w:t>: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G: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Example</w:t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CPSC 433 Assignment</w:t>
    </w:r>
    <w:r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CA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4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Or Tree</w:t>
    </w:r>
    <w:r>
      <w:tab/>
    </w:r>
    <w:r>
      <w:rPr>
        <w:rtl w:val="0"/>
        <w:lang w:val="en-US"/>
      </w:rPr>
      <w:t>CPSC 433 Assignment</w:t>
    </w:r>
    <w:r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CA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4</w:t>
    </w:r>
    <w:r>
      <w:rPr/>
      <w:fldChar w:fldCharType="end" w:fldLock="0"/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And Tree</w:t>
    </w:r>
    <w:r>
      <w:tab/>
    </w:r>
    <w:r>
      <w:rPr>
        <w:rtl w:val="0"/>
        <w:lang w:val="en-US"/>
      </w:rPr>
      <w:t>CPSC 433 Assignment</w:t>
    </w:r>
    <w:r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en-CA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4</w:t>
    </w:r>
    <w:r>
      <w:rPr/>
      <w:fldChar w:fldCharType="end" w:fldLock="0"/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Set based</w:t>
    </w:r>
    <w:r>
      <w:tab/>
    </w:r>
    <w:r>
      <w:rPr>
        <w:rtl w:val="0"/>
        <w:lang w:val="en-US"/>
      </w:rPr>
      <w:t>CPSC 433 Assignment</w:t>
    </w:r>
    <w:r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en-CA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4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